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8458" w14:textId="77777777" w:rsidR="004A7F90" w:rsidRDefault="004A7F90" w:rsidP="004A7F90">
      <w:pPr>
        <w:spacing w:before="50" w:after="40"/>
        <w:jc w:val="center"/>
      </w:pPr>
      <w:r w:rsidRPr="00EC187C">
        <w:rPr>
          <w:noProof/>
        </w:rPr>
        <w:drawing>
          <wp:inline distT="0" distB="0" distL="0" distR="0" wp14:anchorId="6FCBB5DF" wp14:editId="750D24DE">
            <wp:extent cx="4277322" cy="2495898"/>
            <wp:effectExtent l="0" t="0" r="9525" b="0"/>
            <wp:docPr id="135014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4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31868" w14:textId="77777777" w:rsidR="004A7F90" w:rsidRDefault="004A7F90" w:rsidP="004A7F90">
      <w:pPr>
        <w:spacing w:before="20" w:after="30"/>
        <w:jc w:val="center"/>
      </w:pPr>
      <w:r>
        <w:rPr>
          <w:b/>
          <w:bCs/>
          <w:color w:val="1A2D6B"/>
          <w:sz w:val="34"/>
          <w:szCs w:val="34"/>
        </w:rPr>
        <w:t>REGULAMIN PROGRAMU „GRA Z KLASĄ”</w:t>
      </w:r>
    </w:p>
    <w:p w14:paraId="753C31F5" w14:textId="77777777" w:rsidR="004A7F90" w:rsidRDefault="004A7F90" w:rsidP="004A7F90">
      <w:pPr>
        <w:spacing w:before="10" w:after="120"/>
        <w:jc w:val="center"/>
      </w:pPr>
      <w:r>
        <w:rPr>
          <w:b/>
          <w:bCs/>
          <w:color w:val="1A6EA8"/>
          <w:sz w:val="26"/>
          <w:szCs w:val="26"/>
        </w:rPr>
        <w:t>edycja 2026/2027</w:t>
      </w:r>
      <w:r>
        <w:rPr>
          <w:b/>
          <w:bCs/>
          <w:color w:val="1A6EA8"/>
          <w:sz w:val="26"/>
          <w:szCs w:val="26"/>
        </w:rPr>
        <w:br/>
        <w:t xml:space="preserve"> Wydawnictwo Egmont</w:t>
      </w:r>
    </w:p>
    <w:p w14:paraId="21557E97" w14:textId="77777777" w:rsidR="004A7F90" w:rsidRDefault="004A7F90" w:rsidP="004A7F90">
      <w:pPr>
        <w:pBdr>
          <w:bottom w:val="single" w:sz="12" w:space="2" w:color="1A2D6B"/>
        </w:pBdr>
        <w:spacing w:before="180" w:after="60"/>
      </w:pPr>
      <w:r>
        <w:rPr>
          <w:b/>
          <w:bCs/>
          <w:color w:val="1A2D6B"/>
        </w:rPr>
        <w:t>§ 1. POSTANOWIENIA OGÓLNE</w:t>
      </w:r>
    </w:p>
    <w:p w14:paraId="67E620A0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>Niniejszy Regulamin określa zasady udziału w programie edukacyjnym „</w:t>
      </w:r>
      <w:r>
        <w:rPr>
          <w:b/>
          <w:bCs/>
        </w:rPr>
        <w:t>Gra z klasą” w edycji 2026/2027</w:t>
      </w:r>
      <w:r>
        <w:t xml:space="preserve"> [dalej: „Program”].</w:t>
      </w:r>
    </w:p>
    <w:p w14:paraId="027E75B1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Program polega na </w:t>
      </w:r>
      <w:r>
        <w:rPr>
          <w:b/>
          <w:bCs/>
        </w:rPr>
        <w:t>bezpłatnym wypożyczaniu szkołom i bibliotekom pakietów gier planszowych</w:t>
      </w:r>
      <w:r>
        <w:t xml:space="preserve"> (</w:t>
      </w:r>
      <w:proofErr w:type="spellStart"/>
      <w:r w:rsidRPr="004A6F54">
        <w:rPr>
          <w:b/>
          <w:bCs/>
          <w:i/>
          <w:iCs/>
        </w:rPr>
        <w:t>Ubongo</w:t>
      </w:r>
      <w:proofErr w:type="spellEnd"/>
      <w:r w:rsidRPr="004A6F54">
        <w:rPr>
          <w:b/>
          <w:bCs/>
          <w:i/>
          <w:iCs/>
        </w:rPr>
        <w:t>, Pitagoras, Sfinks</w:t>
      </w:r>
      <w:r>
        <w:t xml:space="preserve">) wraz z gotowymi materiałami metodycznymi - do wykorzystania na zajęciach lekcyjnych </w:t>
      </w:r>
      <w:r>
        <w:br/>
        <w:t>i świetlicowych oraz podczas turniejów klasowych i szkolnych.</w:t>
      </w:r>
    </w:p>
    <w:p w14:paraId="4875B96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Udział w Programie jest bezpłatny i dobrowolny. Edycja 2026/2027 trwa od 31 sierpnia 2026 r. do 18 czerwca 2027 r. i obejmuje 12 terminów </w:t>
      </w:r>
      <w:proofErr w:type="spellStart"/>
      <w:r>
        <w:t>wypożyczeń</w:t>
      </w:r>
      <w:proofErr w:type="spellEnd"/>
      <w:r>
        <w:t xml:space="preserve"> (§ 6).</w:t>
      </w:r>
    </w:p>
    <w:p w14:paraId="6757784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Pełny opis Programu - cele, odniesienia do podstawy programowej, opisy gier i materiałów oraz klauzula informacyjna RODO - zawiera dokument „Program edukacyjny Gra z klasą”.</w:t>
      </w:r>
    </w:p>
    <w:p w14:paraId="21AEC318" w14:textId="77777777" w:rsidR="004A7F90" w:rsidRDefault="004A7F90" w:rsidP="004A7F90">
      <w:pPr>
        <w:spacing w:before="50" w:after="90"/>
        <w:jc w:val="center"/>
      </w:pPr>
      <w:r w:rsidRPr="005469E3">
        <w:rPr>
          <w:noProof/>
        </w:rPr>
        <w:drawing>
          <wp:inline distT="0" distB="0" distL="0" distR="0" wp14:anchorId="144C5867" wp14:editId="4FE835B8">
            <wp:extent cx="3810532" cy="2143424"/>
            <wp:effectExtent l="0" t="0" r="0" b="9525"/>
            <wp:docPr id="7804211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21122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F2E22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2. ZGŁOSZENIE I PRZYSTĄPIENIE DO PROGRAMU</w:t>
      </w:r>
    </w:p>
    <w:p w14:paraId="5219B3F4" w14:textId="043D8A1E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 xml:space="preserve">Szkołę lub biblioteka zgłasza nauczyciel/bibliotekarz zwany dalej </w:t>
      </w:r>
      <w:r w:rsidRPr="00F63B21">
        <w:rPr>
          <w:b/>
          <w:bCs/>
        </w:rPr>
        <w:t>Koordynatorem</w:t>
      </w:r>
      <w:r>
        <w:t xml:space="preserve"> - poprzez formularz online: </w:t>
      </w:r>
      <w:hyperlink r:id="rId8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 xml:space="preserve">. Koordynator wybiera pakiet i termin wypożyczenia oraz odpowiada za kontakt </w:t>
      </w:r>
      <w:r w:rsidR="00621B11">
        <w:br/>
      </w:r>
      <w:r>
        <w:t>z Organizatorem, odbiór i zwrot pakietu. Warunkiem przyjęcia jest prawidłowe wypełnienie formularza i wyrażenie wymaganych w nim zgód; wypożyczenie jest równoznaczne z przystąpieniem do Programu.</w:t>
      </w:r>
    </w:p>
    <w:p w14:paraId="3F197D2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W ciągu </w:t>
      </w:r>
      <w:r>
        <w:rPr>
          <w:b/>
          <w:bCs/>
        </w:rPr>
        <w:t>2 dni roboczych</w:t>
      </w:r>
      <w:r>
        <w:t xml:space="preserve"> szkoła otrzymuje potwierdzenie wraz z </w:t>
      </w:r>
      <w:r>
        <w:rPr>
          <w:b/>
          <w:bCs/>
        </w:rPr>
        <w:t>indywidualnym numerem udziału</w:t>
      </w:r>
      <w:r>
        <w:t xml:space="preserve"> (używanym </w:t>
      </w:r>
      <w:r>
        <w:br/>
        <w:t xml:space="preserve">w komunikacji dotyczącej </w:t>
      </w:r>
      <w:proofErr w:type="spellStart"/>
      <w:r>
        <w:t>wypożyczeń</w:t>
      </w:r>
      <w:proofErr w:type="spellEnd"/>
      <w:r>
        <w:t xml:space="preserve"> i zwrotów) oraz certyfikatem udziału do pobrania i wydruku.</w:t>
      </w:r>
    </w:p>
    <w:p w14:paraId="4FE3B92E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O przydziale pakietu decyduje </w:t>
      </w:r>
      <w:r>
        <w:rPr>
          <w:b/>
          <w:bCs/>
        </w:rPr>
        <w:t>kolejność zgłoszeń</w:t>
      </w:r>
      <w:r>
        <w:t>. Każdy tytuł dostępny jest w jednym pakiecie na termin; po zwrocie gra trafia do kolejnej szkoły.</w:t>
      </w:r>
    </w:p>
    <w:p w14:paraId="6E43FC64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lastRenderedPageBreak/>
        <w:t xml:space="preserve">4. </w:t>
      </w:r>
      <w:r>
        <w:t>Każdy pakiet (pierwszy lub drugi) szkoła może wypożyczyć tylko raz w danym roku szkolnym; po zakończeniu jednego wypożyczenia może zgłosić się po drugi pakiet.</w:t>
      </w:r>
    </w:p>
    <w:p w14:paraId="41366AA2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3. ZASADY WYPOŻYCZENIA, ZWROT I ODPOWIEDZIALNOŚĆ</w:t>
      </w:r>
    </w:p>
    <w:p w14:paraId="5FA5AEA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1.</w:t>
      </w:r>
      <w:r w:rsidRPr="00480BB4">
        <w:t xml:space="preserve"> </w:t>
      </w:r>
      <w:r>
        <w:t>Wypożyczenie obejmuje jeden ustalony termin (ok. 3 tygodnie). Pakiet zawiera komplet gier dla całej klasy oraz materiały metodyczne.</w:t>
      </w:r>
    </w:p>
    <w:p w14:paraId="722B1D47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 xml:space="preserve">Dostawa i zwrot pakietu odbywają się </w:t>
      </w:r>
      <w:r>
        <w:rPr>
          <w:b/>
          <w:bCs/>
        </w:rPr>
        <w:t xml:space="preserve">przez Paczkomat </w:t>
      </w:r>
      <w:proofErr w:type="spellStart"/>
      <w:r>
        <w:rPr>
          <w:b/>
          <w:bCs/>
        </w:rPr>
        <w:t>InPost</w:t>
      </w:r>
      <w:proofErr w:type="spellEnd"/>
      <w:r>
        <w:rPr>
          <w:b/>
          <w:bCs/>
        </w:rPr>
        <w:t>, na koszt Organizatora</w:t>
      </w:r>
      <w:r>
        <w:t>. Pakiet trafia do Paczkomatu wskazanego w zgłoszeniu; o przesyłce koordynator zostanie powiadomiona SMS-em lub e-mailem.</w:t>
      </w:r>
    </w:p>
    <w:p w14:paraId="7B0F2559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 xml:space="preserve">Zwrot: szkoła nadaje paczkę w Paczkomacie </w:t>
      </w:r>
      <w:r>
        <w:rPr>
          <w:b/>
          <w:bCs/>
        </w:rPr>
        <w:t>najpóźniej w ostatni piątek terminu wypożyczenia</w:t>
      </w:r>
      <w:r>
        <w:t xml:space="preserve"> (daty w § 5), korzystając z etykiety zwrotnej przekazanej przez Organizatora drogą mailową - bez kosztów po stronie szkoły.</w:t>
      </w:r>
    </w:p>
    <w:p w14:paraId="0F18D194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Szkoła używa gier zgodnie z przeznaczeniem, dba o ich stan i zwraca je kompletne. Za wypożyczony pakiet odpowiada szkoła - uszkodzenia lub braki niezgłoszone przed wysyłką zwrotną obciążają szkołę, a sposób rozliczenia (uzupełnienie elementów, wymiana lub inne ustalenie) określany jest indywidualnie z Organizatorem.</w:t>
      </w:r>
    </w:p>
    <w:p w14:paraId="462CD330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5. </w:t>
      </w:r>
      <w:r>
        <w:t xml:space="preserve">Po zakończeniu wypożyczenia </w:t>
      </w:r>
      <w:r>
        <w:rPr>
          <w:b/>
          <w:bCs/>
        </w:rPr>
        <w:t>mile widziane</w:t>
      </w:r>
      <w:r>
        <w:t xml:space="preserve"> są: ankieta ewaluacyjna oraz relacja zdjęciowa z zajęć. Za zgody rodziców/opiekunów na publikację wizerunku uczniów odpowiada szkoła; dopuszczalne są zdjęcia bez widocznych twarzy.</w:t>
      </w:r>
    </w:p>
    <w:p w14:paraId="40AEA9A9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4. JAK SKORZYSTAĆ Z PROGRAMU - KROK PO KROKU</w:t>
      </w:r>
    </w:p>
    <w:p w14:paraId="07AF8E57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1. Wybierz pakiet</w:t>
      </w:r>
      <w:r>
        <w:t xml:space="preserve"> - zdecyduj, którą grę chcesz wykorzystać: </w:t>
      </w:r>
      <w:proofErr w:type="spellStart"/>
      <w:r w:rsidRPr="000E3AF3">
        <w:rPr>
          <w:b/>
          <w:bCs/>
          <w:i/>
          <w:iCs/>
        </w:rPr>
        <w:t>Ubongo</w:t>
      </w:r>
      <w:proofErr w:type="spellEnd"/>
      <w:r w:rsidRPr="000E3AF3">
        <w:rPr>
          <w:b/>
          <w:bCs/>
          <w:i/>
          <w:iCs/>
        </w:rPr>
        <w:t>, Pitagora</w:t>
      </w:r>
      <w:r>
        <w:t>s czy</w:t>
      </w:r>
      <w:r w:rsidRPr="000E3AF3">
        <w:rPr>
          <w:b/>
          <w:bCs/>
          <w:i/>
          <w:iCs/>
        </w:rPr>
        <w:t xml:space="preserve"> Sfinks</w:t>
      </w:r>
      <w:r>
        <w:t>.</w:t>
      </w:r>
    </w:p>
    <w:p w14:paraId="74F46031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2. Wyślij zgłoszenie</w:t>
      </w:r>
      <w:r>
        <w:t xml:space="preserve"> - wypełnij formularz: </w:t>
      </w:r>
      <w:hyperlink r:id="rId9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>.</w:t>
      </w:r>
    </w:p>
    <w:p w14:paraId="5E1B27AB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3. Poczekaj na potwierdzenie</w:t>
      </w:r>
      <w:r>
        <w:t xml:space="preserve"> - numer udziału i szczegóły otrzymasz w ciągu 2 dni roboczych.</w:t>
      </w:r>
    </w:p>
    <w:p w14:paraId="52CDAC4D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4. Odbierz pakiet z Paczkomatu</w:t>
      </w:r>
      <w:r>
        <w:t xml:space="preserve"> - sprawdź kompletność i stan gier w dniu odbioru; braki lub uszkodzenia zgłoś w ciągu 2 dni roboczych na adres kontakt@wiechowski.edu.pl. Zaplanuj zajęcia z wyprzedzeniem - 3 tygodnie mijają szybko.</w:t>
      </w:r>
    </w:p>
    <w:p w14:paraId="3757F65E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5. Graj na lekcjach</w:t>
      </w:r>
      <w:r>
        <w:t xml:space="preserve"> - według gotowych scenariuszy, z aplikacjami, kartami i notesami do druku. </w:t>
      </w:r>
    </w:p>
    <w:p w14:paraId="4493394F" w14:textId="77777777" w:rsidR="004A7F90" w:rsidRDefault="004A7F90" w:rsidP="004A7F90">
      <w:pPr>
        <w:spacing w:after="30"/>
        <w:ind w:left="426" w:hanging="284"/>
        <w:jc w:val="both"/>
      </w:pPr>
      <w:r w:rsidRPr="00904B2A">
        <w:rPr>
          <w:b/>
          <w:bCs/>
        </w:rPr>
        <w:t>Materiały dostępn</w:t>
      </w:r>
      <w:r>
        <w:rPr>
          <w:b/>
          <w:bCs/>
        </w:rPr>
        <w:t>e</w:t>
      </w:r>
      <w:r w:rsidRPr="00904B2A">
        <w:rPr>
          <w:b/>
          <w:bCs/>
        </w:rPr>
        <w:t xml:space="preserve"> na</w:t>
      </w:r>
      <w:r>
        <w:t>: www.</w:t>
      </w:r>
      <w:r w:rsidRPr="00592794">
        <w:t xml:space="preserve"> wydawnictwoegmont.pl/dla</w:t>
      </w:r>
      <w:r>
        <w:t>-szkol</w:t>
      </w:r>
      <w:r w:rsidRPr="00592794">
        <w:t>-</w:t>
      </w:r>
      <w:r>
        <w:t>i-</w:t>
      </w:r>
      <w:r w:rsidRPr="00592794">
        <w:t>bibliotek/</w:t>
      </w:r>
      <w:r>
        <w:t xml:space="preserve"> oraz na stronie grazklasa.pl</w:t>
      </w:r>
    </w:p>
    <w:p w14:paraId="5F0A5846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6. Przeprowadź turniej</w:t>
      </w:r>
      <w:r>
        <w:t xml:space="preserve"> - zakończ cykl finałem klasowym lub turniejem szkolnym. Wyłoń Mistrza Klasy!</w:t>
      </w:r>
    </w:p>
    <w:p w14:paraId="2AE967B2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>7. Odeślij pakiet</w:t>
      </w:r>
      <w:r>
        <w:t xml:space="preserve"> - skompletuj wszystkie elementy, zapakuj gry w oryginalny karton i nadaj paczkę w Paczkomacie najpóźniej w ostatni piątek terminu (etykieta zwrotna przesyłana mailowo). Wypełnij ankietę ewaluacyjną.</w:t>
      </w:r>
    </w:p>
    <w:p w14:paraId="573BF194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5. TERMINY WYPOŻYCZEŃ - ROK SZKOLNY 2026/2027</w:t>
      </w:r>
    </w:p>
    <w:p w14:paraId="31AF9368" w14:textId="77777777" w:rsidR="004A7F90" w:rsidRDefault="004A7F90" w:rsidP="004A7F90">
      <w:pPr>
        <w:jc w:val="both"/>
      </w:pP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50" w:type="dxa"/>
          <w:left w:w="90" w:type="dxa"/>
          <w:bottom w:w="50" w:type="dxa"/>
          <w:right w:w="90" w:type="dxa"/>
        </w:tblCellMar>
        <w:tblLook w:val="0000" w:firstRow="0" w:lastRow="0" w:firstColumn="0" w:lastColumn="0" w:noHBand="0" w:noVBand="0"/>
      </w:tblPr>
      <w:tblGrid>
        <w:gridCol w:w="900"/>
        <w:gridCol w:w="2500"/>
        <w:gridCol w:w="1300"/>
        <w:gridCol w:w="4938"/>
      </w:tblGrid>
      <w:tr w:rsidR="004A7F90" w14:paraId="24002E00" w14:textId="77777777" w:rsidTr="009650D5">
        <w:trPr>
          <w:tblHeader/>
        </w:trPr>
        <w:tc>
          <w:tcPr>
            <w:tcW w:w="900" w:type="dxa"/>
            <w:vAlign w:val="center"/>
          </w:tcPr>
          <w:p w14:paraId="37B6D20D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Termin</w:t>
            </w:r>
          </w:p>
        </w:tc>
        <w:tc>
          <w:tcPr>
            <w:tcW w:w="2500" w:type="dxa"/>
            <w:vAlign w:val="center"/>
          </w:tcPr>
          <w:p w14:paraId="7BA50B52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Okres wypożyczenia</w:t>
            </w:r>
          </w:p>
        </w:tc>
        <w:tc>
          <w:tcPr>
            <w:tcW w:w="1300" w:type="dxa"/>
            <w:vAlign w:val="center"/>
          </w:tcPr>
          <w:p w14:paraId="05B03763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Odbiór kuriera</w:t>
            </w:r>
          </w:p>
        </w:tc>
        <w:tc>
          <w:tcPr>
            <w:tcW w:w="4938" w:type="dxa"/>
            <w:vAlign w:val="center"/>
          </w:tcPr>
          <w:p w14:paraId="54498856" w14:textId="77777777" w:rsidR="004A7F90" w:rsidRDefault="004A7F90" w:rsidP="009650D5">
            <w:pPr>
              <w:jc w:val="both"/>
            </w:pPr>
            <w:r>
              <w:rPr>
                <w:b/>
                <w:bCs/>
                <w:color w:val="1A2D6B"/>
              </w:rPr>
              <w:t>Uwagi</w:t>
            </w:r>
          </w:p>
        </w:tc>
      </w:tr>
      <w:tr w:rsidR="004A7F90" w14:paraId="7D88CF4F" w14:textId="77777777" w:rsidTr="009650D5">
        <w:tc>
          <w:tcPr>
            <w:tcW w:w="900" w:type="dxa"/>
            <w:vAlign w:val="center"/>
          </w:tcPr>
          <w:p w14:paraId="35F178E9" w14:textId="77777777" w:rsidR="004A7F90" w:rsidRDefault="004A7F90" w:rsidP="009650D5">
            <w:pPr>
              <w:jc w:val="both"/>
            </w:pPr>
            <w:r>
              <w:t>1</w:t>
            </w:r>
          </w:p>
        </w:tc>
        <w:tc>
          <w:tcPr>
            <w:tcW w:w="2500" w:type="dxa"/>
            <w:vAlign w:val="center"/>
          </w:tcPr>
          <w:p w14:paraId="0BB8645B" w14:textId="77777777" w:rsidR="004A7F90" w:rsidRDefault="004A7F90" w:rsidP="009650D5">
            <w:pPr>
              <w:jc w:val="both"/>
            </w:pPr>
            <w:r>
              <w:t>31.08 – 18.09.2026</w:t>
            </w:r>
          </w:p>
        </w:tc>
        <w:tc>
          <w:tcPr>
            <w:tcW w:w="1300" w:type="dxa"/>
            <w:vAlign w:val="center"/>
          </w:tcPr>
          <w:p w14:paraId="3BEEA524" w14:textId="77777777" w:rsidR="004A7F90" w:rsidRDefault="004A7F90" w:rsidP="009650D5">
            <w:pPr>
              <w:jc w:val="both"/>
            </w:pPr>
            <w:r>
              <w:t>18.09</w:t>
            </w:r>
          </w:p>
        </w:tc>
        <w:tc>
          <w:tcPr>
            <w:tcW w:w="4938" w:type="dxa"/>
            <w:vAlign w:val="center"/>
          </w:tcPr>
          <w:p w14:paraId="4D4224C1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043BCF42" w14:textId="77777777" w:rsidTr="009650D5">
        <w:tc>
          <w:tcPr>
            <w:tcW w:w="900" w:type="dxa"/>
            <w:vAlign w:val="center"/>
          </w:tcPr>
          <w:p w14:paraId="048609AE" w14:textId="77777777" w:rsidR="004A7F90" w:rsidRDefault="004A7F90" w:rsidP="009650D5">
            <w:pPr>
              <w:jc w:val="both"/>
            </w:pPr>
            <w:r>
              <w:t>2</w:t>
            </w:r>
          </w:p>
        </w:tc>
        <w:tc>
          <w:tcPr>
            <w:tcW w:w="2500" w:type="dxa"/>
            <w:vAlign w:val="center"/>
          </w:tcPr>
          <w:p w14:paraId="252E14FB" w14:textId="77777777" w:rsidR="004A7F90" w:rsidRDefault="004A7F90" w:rsidP="009650D5">
            <w:pPr>
              <w:jc w:val="both"/>
            </w:pPr>
            <w:r>
              <w:t>21.09 – 09.10.2026</w:t>
            </w:r>
          </w:p>
        </w:tc>
        <w:tc>
          <w:tcPr>
            <w:tcW w:w="1300" w:type="dxa"/>
            <w:vAlign w:val="center"/>
          </w:tcPr>
          <w:p w14:paraId="73E7A092" w14:textId="77777777" w:rsidR="004A7F90" w:rsidRDefault="004A7F90" w:rsidP="009650D5">
            <w:pPr>
              <w:jc w:val="both"/>
            </w:pPr>
            <w:r>
              <w:t>09.10</w:t>
            </w:r>
          </w:p>
        </w:tc>
        <w:tc>
          <w:tcPr>
            <w:tcW w:w="4938" w:type="dxa"/>
            <w:vAlign w:val="center"/>
          </w:tcPr>
          <w:p w14:paraId="1807F482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F722FF4" w14:textId="77777777" w:rsidTr="009650D5">
        <w:tc>
          <w:tcPr>
            <w:tcW w:w="900" w:type="dxa"/>
            <w:vAlign w:val="center"/>
          </w:tcPr>
          <w:p w14:paraId="058ADB04" w14:textId="77777777" w:rsidR="004A7F90" w:rsidRDefault="004A7F90" w:rsidP="009650D5">
            <w:pPr>
              <w:jc w:val="both"/>
            </w:pPr>
            <w:r>
              <w:t>3</w:t>
            </w:r>
          </w:p>
        </w:tc>
        <w:tc>
          <w:tcPr>
            <w:tcW w:w="2500" w:type="dxa"/>
            <w:vAlign w:val="center"/>
          </w:tcPr>
          <w:p w14:paraId="3B00D93B" w14:textId="77777777" w:rsidR="004A7F90" w:rsidRDefault="004A7F90" w:rsidP="009650D5">
            <w:pPr>
              <w:jc w:val="both"/>
            </w:pPr>
            <w:r>
              <w:t>12.10 – 30.10.2026</w:t>
            </w:r>
          </w:p>
        </w:tc>
        <w:tc>
          <w:tcPr>
            <w:tcW w:w="1300" w:type="dxa"/>
            <w:vAlign w:val="center"/>
          </w:tcPr>
          <w:p w14:paraId="2A9A8FCA" w14:textId="77777777" w:rsidR="004A7F90" w:rsidRDefault="004A7F90" w:rsidP="009650D5">
            <w:pPr>
              <w:jc w:val="both"/>
            </w:pPr>
            <w:r>
              <w:t>30.10</w:t>
            </w:r>
          </w:p>
        </w:tc>
        <w:tc>
          <w:tcPr>
            <w:tcW w:w="4938" w:type="dxa"/>
            <w:vAlign w:val="center"/>
          </w:tcPr>
          <w:p w14:paraId="068B0CAE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7A606829" w14:textId="77777777" w:rsidTr="009650D5">
        <w:tc>
          <w:tcPr>
            <w:tcW w:w="900" w:type="dxa"/>
            <w:vAlign w:val="center"/>
          </w:tcPr>
          <w:p w14:paraId="7AA654B7" w14:textId="77777777" w:rsidR="004A7F90" w:rsidRDefault="004A7F90" w:rsidP="009650D5">
            <w:pPr>
              <w:jc w:val="both"/>
            </w:pPr>
            <w:r>
              <w:t>4</w:t>
            </w:r>
          </w:p>
        </w:tc>
        <w:tc>
          <w:tcPr>
            <w:tcW w:w="2500" w:type="dxa"/>
            <w:vAlign w:val="center"/>
          </w:tcPr>
          <w:p w14:paraId="5A0CEFB5" w14:textId="77777777" w:rsidR="004A7F90" w:rsidRDefault="004A7F90" w:rsidP="009650D5">
            <w:pPr>
              <w:jc w:val="both"/>
            </w:pPr>
            <w:r>
              <w:t>02.11 – 27.11.2026</w:t>
            </w:r>
          </w:p>
        </w:tc>
        <w:tc>
          <w:tcPr>
            <w:tcW w:w="1300" w:type="dxa"/>
            <w:vAlign w:val="center"/>
          </w:tcPr>
          <w:p w14:paraId="3D54DD14" w14:textId="77777777" w:rsidR="004A7F90" w:rsidRDefault="004A7F90" w:rsidP="009650D5">
            <w:pPr>
              <w:jc w:val="both"/>
            </w:pPr>
            <w:r>
              <w:t>27.11</w:t>
            </w:r>
          </w:p>
        </w:tc>
        <w:tc>
          <w:tcPr>
            <w:tcW w:w="4938" w:type="dxa"/>
            <w:vAlign w:val="center"/>
          </w:tcPr>
          <w:p w14:paraId="7BB21870" w14:textId="77777777" w:rsidR="004A7F90" w:rsidRDefault="004A7F90" w:rsidP="009650D5">
            <w:pPr>
              <w:jc w:val="both"/>
            </w:pPr>
            <w:r>
              <w:t>4 tygodnie - 01.11 oraz 11.11</w:t>
            </w:r>
          </w:p>
        </w:tc>
      </w:tr>
      <w:tr w:rsidR="004A7F90" w14:paraId="3C6DA088" w14:textId="77777777" w:rsidTr="009650D5">
        <w:tc>
          <w:tcPr>
            <w:tcW w:w="900" w:type="dxa"/>
            <w:vAlign w:val="center"/>
          </w:tcPr>
          <w:p w14:paraId="5F88E740" w14:textId="77777777" w:rsidR="004A7F90" w:rsidRDefault="004A7F90" w:rsidP="009650D5">
            <w:pPr>
              <w:jc w:val="both"/>
            </w:pPr>
            <w:r>
              <w:t>5</w:t>
            </w:r>
          </w:p>
        </w:tc>
        <w:tc>
          <w:tcPr>
            <w:tcW w:w="2500" w:type="dxa"/>
            <w:vAlign w:val="center"/>
          </w:tcPr>
          <w:p w14:paraId="221C73EB" w14:textId="77777777" w:rsidR="004A7F90" w:rsidRDefault="004A7F90" w:rsidP="009650D5">
            <w:pPr>
              <w:jc w:val="both"/>
            </w:pPr>
            <w:r>
              <w:t>30.11 – 18.12.2026</w:t>
            </w:r>
          </w:p>
        </w:tc>
        <w:tc>
          <w:tcPr>
            <w:tcW w:w="1300" w:type="dxa"/>
            <w:vAlign w:val="center"/>
          </w:tcPr>
          <w:p w14:paraId="3897C6E7" w14:textId="77777777" w:rsidR="004A7F90" w:rsidRDefault="004A7F90" w:rsidP="009650D5">
            <w:pPr>
              <w:jc w:val="both"/>
            </w:pPr>
            <w:r>
              <w:t>18.12</w:t>
            </w:r>
          </w:p>
        </w:tc>
        <w:tc>
          <w:tcPr>
            <w:tcW w:w="4938" w:type="dxa"/>
            <w:vAlign w:val="center"/>
          </w:tcPr>
          <w:p w14:paraId="31B65F2A" w14:textId="77777777" w:rsidR="004A7F90" w:rsidRDefault="004A7F90" w:rsidP="009650D5">
            <w:pPr>
              <w:jc w:val="both"/>
            </w:pPr>
            <w:r>
              <w:t>zakończenie przed zimową przerwą świąteczną (23–31.12)</w:t>
            </w:r>
          </w:p>
        </w:tc>
      </w:tr>
      <w:tr w:rsidR="004A7F90" w14:paraId="5FF88A99" w14:textId="77777777" w:rsidTr="009650D5">
        <w:tc>
          <w:tcPr>
            <w:tcW w:w="900" w:type="dxa"/>
            <w:vAlign w:val="center"/>
          </w:tcPr>
          <w:p w14:paraId="54B445D1" w14:textId="77777777" w:rsidR="004A7F90" w:rsidRDefault="004A7F90" w:rsidP="009650D5">
            <w:pPr>
              <w:jc w:val="both"/>
            </w:pPr>
            <w:r>
              <w:t>6</w:t>
            </w:r>
          </w:p>
        </w:tc>
        <w:tc>
          <w:tcPr>
            <w:tcW w:w="2500" w:type="dxa"/>
            <w:vAlign w:val="center"/>
          </w:tcPr>
          <w:p w14:paraId="22E7368C" w14:textId="77777777" w:rsidR="004A7F90" w:rsidRDefault="004A7F90" w:rsidP="009650D5">
            <w:pPr>
              <w:jc w:val="both"/>
            </w:pPr>
            <w:r>
              <w:t>04.01 – 29.01.2027</w:t>
            </w:r>
          </w:p>
        </w:tc>
        <w:tc>
          <w:tcPr>
            <w:tcW w:w="1300" w:type="dxa"/>
            <w:vAlign w:val="center"/>
          </w:tcPr>
          <w:p w14:paraId="1B24679D" w14:textId="77777777" w:rsidR="004A7F90" w:rsidRDefault="004A7F90" w:rsidP="009650D5">
            <w:pPr>
              <w:jc w:val="both"/>
            </w:pPr>
            <w:r>
              <w:t>29.01</w:t>
            </w:r>
          </w:p>
        </w:tc>
        <w:tc>
          <w:tcPr>
            <w:tcW w:w="4938" w:type="dxa"/>
            <w:vAlign w:val="center"/>
          </w:tcPr>
          <w:p w14:paraId="5EA7A1D6" w14:textId="77777777" w:rsidR="004A7F90" w:rsidRDefault="004A7F90" w:rsidP="009650D5">
            <w:pPr>
              <w:jc w:val="both"/>
            </w:pPr>
            <w:r>
              <w:t>4 tygodnie - start po przerwie świątecznej. Święto (06.01)</w:t>
            </w:r>
          </w:p>
        </w:tc>
      </w:tr>
      <w:tr w:rsidR="004A7F90" w14:paraId="72C2DA78" w14:textId="77777777" w:rsidTr="009650D5">
        <w:tc>
          <w:tcPr>
            <w:tcW w:w="900" w:type="dxa"/>
            <w:vAlign w:val="center"/>
          </w:tcPr>
          <w:p w14:paraId="5CE9F316" w14:textId="77777777" w:rsidR="004A7F90" w:rsidRDefault="004A7F90" w:rsidP="009650D5">
            <w:pPr>
              <w:jc w:val="both"/>
            </w:pPr>
            <w:r>
              <w:t>7</w:t>
            </w:r>
          </w:p>
        </w:tc>
        <w:tc>
          <w:tcPr>
            <w:tcW w:w="2500" w:type="dxa"/>
            <w:vAlign w:val="center"/>
          </w:tcPr>
          <w:p w14:paraId="161F753A" w14:textId="77777777" w:rsidR="004A7F90" w:rsidRDefault="004A7F90" w:rsidP="009650D5">
            <w:pPr>
              <w:jc w:val="both"/>
            </w:pPr>
            <w:r>
              <w:t>01.02 – 19.02.2027</w:t>
            </w:r>
          </w:p>
        </w:tc>
        <w:tc>
          <w:tcPr>
            <w:tcW w:w="1300" w:type="dxa"/>
            <w:vAlign w:val="center"/>
          </w:tcPr>
          <w:p w14:paraId="4FE0EA91" w14:textId="77777777" w:rsidR="004A7F90" w:rsidRDefault="004A7F90" w:rsidP="009650D5">
            <w:pPr>
              <w:jc w:val="both"/>
            </w:pPr>
            <w:r>
              <w:t>19.02</w:t>
            </w:r>
          </w:p>
        </w:tc>
        <w:tc>
          <w:tcPr>
            <w:tcW w:w="4938" w:type="dxa"/>
            <w:vAlign w:val="center"/>
          </w:tcPr>
          <w:p w14:paraId="029394DF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9D7A5FE" w14:textId="77777777" w:rsidTr="009650D5">
        <w:tc>
          <w:tcPr>
            <w:tcW w:w="900" w:type="dxa"/>
            <w:vAlign w:val="center"/>
          </w:tcPr>
          <w:p w14:paraId="384414EC" w14:textId="77777777" w:rsidR="004A7F90" w:rsidRDefault="004A7F90" w:rsidP="009650D5">
            <w:pPr>
              <w:jc w:val="both"/>
            </w:pPr>
            <w:r>
              <w:t>8</w:t>
            </w:r>
          </w:p>
        </w:tc>
        <w:tc>
          <w:tcPr>
            <w:tcW w:w="2500" w:type="dxa"/>
            <w:vAlign w:val="center"/>
          </w:tcPr>
          <w:p w14:paraId="26E37EB9" w14:textId="77777777" w:rsidR="004A7F90" w:rsidRDefault="004A7F90" w:rsidP="009650D5">
            <w:pPr>
              <w:jc w:val="both"/>
            </w:pPr>
            <w:r>
              <w:t>22.02 – 12.03.2027</w:t>
            </w:r>
          </w:p>
        </w:tc>
        <w:tc>
          <w:tcPr>
            <w:tcW w:w="1300" w:type="dxa"/>
            <w:vAlign w:val="center"/>
          </w:tcPr>
          <w:p w14:paraId="008142A6" w14:textId="77777777" w:rsidR="004A7F90" w:rsidRDefault="004A7F90" w:rsidP="009650D5">
            <w:pPr>
              <w:jc w:val="both"/>
            </w:pPr>
            <w:r>
              <w:t>12.03</w:t>
            </w:r>
          </w:p>
        </w:tc>
        <w:tc>
          <w:tcPr>
            <w:tcW w:w="4938" w:type="dxa"/>
            <w:vAlign w:val="center"/>
          </w:tcPr>
          <w:p w14:paraId="79E679B2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1433025C" w14:textId="77777777" w:rsidTr="009650D5">
        <w:tc>
          <w:tcPr>
            <w:tcW w:w="900" w:type="dxa"/>
            <w:vAlign w:val="center"/>
          </w:tcPr>
          <w:p w14:paraId="0107B7C0" w14:textId="77777777" w:rsidR="004A7F90" w:rsidRDefault="004A7F90" w:rsidP="009650D5">
            <w:pPr>
              <w:jc w:val="both"/>
            </w:pPr>
            <w:r>
              <w:t>9</w:t>
            </w:r>
          </w:p>
        </w:tc>
        <w:tc>
          <w:tcPr>
            <w:tcW w:w="2500" w:type="dxa"/>
            <w:vAlign w:val="center"/>
          </w:tcPr>
          <w:p w14:paraId="2020F640" w14:textId="77777777" w:rsidR="004A7F90" w:rsidRDefault="004A7F90" w:rsidP="009650D5">
            <w:pPr>
              <w:jc w:val="both"/>
            </w:pPr>
            <w:r>
              <w:t>15.03 – 09.04.2027</w:t>
            </w:r>
          </w:p>
        </w:tc>
        <w:tc>
          <w:tcPr>
            <w:tcW w:w="1300" w:type="dxa"/>
            <w:vAlign w:val="center"/>
          </w:tcPr>
          <w:p w14:paraId="2B93C341" w14:textId="77777777" w:rsidR="004A7F90" w:rsidRDefault="004A7F90" w:rsidP="009650D5">
            <w:pPr>
              <w:jc w:val="both"/>
            </w:pPr>
            <w:r>
              <w:t>09.04</w:t>
            </w:r>
          </w:p>
        </w:tc>
        <w:tc>
          <w:tcPr>
            <w:tcW w:w="4938" w:type="dxa"/>
            <w:vAlign w:val="center"/>
          </w:tcPr>
          <w:p w14:paraId="5EB656F6" w14:textId="77777777" w:rsidR="004A7F90" w:rsidRDefault="004A7F90" w:rsidP="009650D5">
            <w:pPr>
              <w:jc w:val="both"/>
            </w:pPr>
            <w:r>
              <w:t>4 tygodnie - wiosenna przerwa świąteczna 25–30.03</w:t>
            </w:r>
          </w:p>
        </w:tc>
      </w:tr>
      <w:tr w:rsidR="004A7F90" w14:paraId="410D2CD6" w14:textId="77777777" w:rsidTr="009650D5">
        <w:tc>
          <w:tcPr>
            <w:tcW w:w="900" w:type="dxa"/>
            <w:vAlign w:val="center"/>
          </w:tcPr>
          <w:p w14:paraId="03EE3D45" w14:textId="77777777" w:rsidR="004A7F90" w:rsidRDefault="004A7F90" w:rsidP="009650D5">
            <w:pPr>
              <w:jc w:val="both"/>
            </w:pPr>
            <w:r>
              <w:t>10</w:t>
            </w:r>
          </w:p>
        </w:tc>
        <w:tc>
          <w:tcPr>
            <w:tcW w:w="2500" w:type="dxa"/>
            <w:vAlign w:val="center"/>
          </w:tcPr>
          <w:p w14:paraId="65B13C3B" w14:textId="77777777" w:rsidR="004A7F90" w:rsidRDefault="004A7F90" w:rsidP="009650D5">
            <w:pPr>
              <w:jc w:val="both"/>
            </w:pPr>
            <w:r>
              <w:t>12.04 – 30.04.2027</w:t>
            </w:r>
          </w:p>
        </w:tc>
        <w:tc>
          <w:tcPr>
            <w:tcW w:w="1300" w:type="dxa"/>
            <w:vAlign w:val="center"/>
          </w:tcPr>
          <w:p w14:paraId="5B609E2A" w14:textId="77777777" w:rsidR="004A7F90" w:rsidRDefault="004A7F90" w:rsidP="009650D5">
            <w:pPr>
              <w:jc w:val="both"/>
            </w:pPr>
            <w:r>
              <w:t>30.04</w:t>
            </w:r>
          </w:p>
        </w:tc>
        <w:tc>
          <w:tcPr>
            <w:tcW w:w="4938" w:type="dxa"/>
            <w:vAlign w:val="center"/>
          </w:tcPr>
          <w:p w14:paraId="24A09F54" w14:textId="77777777" w:rsidR="004A7F90" w:rsidRDefault="004A7F90" w:rsidP="009650D5">
            <w:pPr>
              <w:jc w:val="both"/>
            </w:pPr>
            <w:r>
              <w:t>-</w:t>
            </w:r>
          </w:p>
        </w:tc>
      </w:tr>
      <w:tr w:rsidR="004A7F90" w14:paraId="30649764" w14:textId="77777777" w:rsidTr="009650D5">
        <w:tc>
          <w:tcPr>
            <w:tcW w:w="900" w:type="dxa"/>
            <w:vAlign w:val="center"/>
          </w:tcPr>
          <w:p w14:paraId="317DE6FC" w14:textId="77777777" w:rsidR="004A7F90" w:rsidRDefault="004A7F90" w:rsidP="009650D5">
            <w:pPr>
              <w:jc w:val="both"/>
            </w:pPr>
            <w:r>
              <w:t>11</w:t>
            </w:r>
          </w:p>
        </w:tc>
        <w:tc>
          <w:tcPr>
            <w:tcW w:w="2500" w:type="dxa"/>
            <w:vAlign w:val="center"/>
          </w:tcPr>
          <w:p w14:paraId="461311D6" w14:textId="77777777" w:rsidR="004A7F90" w:rsidRDefault="004A7F90" w:rsidP="009650D5">
            <w:pPr>
              <w:jc w:val="both"/>
            </w:pPr>
            <w:r>
              <w:t>04.05 – 28.05.2027</w:t>
            </w:r>
          </w:p>
        </w:tc>
        <w:tc>
          <w:tcPr>
            <w:tcW w:w="1300" w:type="dxa"/>
            <w:vAlign w:val="center"/>
          </w:tcPr>
          <w:p w14:paraId="64A012BC" w14:textId="77777777" w:rsidR="004A7F90" w:rsidRDefault="004A7F90" w:rsidP="009650D5">
            <w:pPr>
              <w:jc w:val="both"/>
            </w:pPr>
            <w:r>
              <w:t>28.05</w:t>
            </w:r>
          </w:p>
        </w:tc>
        <w:tc>
          <w:tcPr>
            <w:tcW w:w="4938" w:type="dxa"/>
            <w:vAlign w:val="center"/>
          </w:tcPr>
          <w:p w14:paraId="6BFBA7E3" w14:textId="77777777" w:rsidR="004A7F90" w:rsidRDefault="004A7F90" w:rsidP="009650D5">
            <w:pPr>
              <w:jc w:val="both"/>
            </w:pPr>
            <w:r>
              <w:t>4 tygodnie - majówka (01–03.05), Boże Ciało (27.05)</w:t>
            </w:r>
          </w:p>
        </w:tc>
      </w:tr>
      <w:tr w:rsidR="004A7F90" w14:paraId="52025F7E" w14:textId="77777777" w:rsidTr="009650D5">
        <w:tc>
          <w:tcPr>
            <w:tcW w:w="900" w:type="dxa"/>
            <w:vAlign w:val="center"/>
          </w:tcPr>
          <w:p w14:paraId="1E10AEC6" w14:textId="77777777" w:rsidR="004A7F90" w:rsidRDefault="004A7F90" w:rsidP="009650D5">
            <w:pPr>
              <w:jc w:val="both"/>
            </w:pPr>
            <w:r>
              <w:t>12</w:t>
            </w:r>
          </w:p>
        </w:tc>
        <w:tc>
          <w:tcPr>
            <w:tcW w:w="2500" w:type="dxa"/>
            <w:vAlign w:val="center"/>
          </w:tcPr>
          <w:p w14:paraId="010D946F" w14:textId="77777777" w:rsidR="004A7F90" w:rsidRDefault="004A7F90" w:rsidP="009650D5">
            <w:pPr>
              <w:jc w:val="both"/>
            </w:pPr>
            <w:r>
              <w:t>31.05 – 18.06.2027</w:t>
            </w:r>
          </w:p>
        </w:tc>
        <w:tc>
          <w:tcPr>
            <w:tcW w:w="1300" w:type="dxa"/>
            <w:vAlign w:val="center"/>
          </w:tcPr>
          <w:p w14:paraId="01042A23" w14:textId="77777777" w:rsidR="004A7F90" w:rsidRDefault="004A7F90" w:rsidP="009650D5">
            <w:pPr>
              <w:jc w:val="both"/>
            </w:pPr>
            <w:r>
              <w:t>18.06</w:t>
            </w:r>
          </w:p>
        </w:tc>
        <w:tc>
          <w:tcPr>
            <w:tcW w:w="4938" w:type="dxa"/>
            <w:vAlign w:val="center"/>
          </w:tcPr>
          <w:p w14:paraId="17D142F5" w14:textId="77777777" w:rsidR="004A7F90" w:rsidRDefault="004A7F90" w:rsidP="009650D5">
            <w:pPr>
              <w:jc w:val="both"/>
            </w:pPr>
            <w:r>
              <w:t>zakończenie tydzień przed końcem roku szkolnego (25.06)</w:t>
            </w:r>
          </w:p>
        </w:tc>
      </w:tr>
    </w:tbl>
    <w:p w14:paraId="401655F4" w14:textId="77777777" w:rsidR="004A7F90" w:rsidRDefault="004A7F90" w:rsidP="004A7F90">
      <w:pPr>
        <w:spacing w:after="60"/>
        <w:jc w:val="both"/>
      </w:pPr>
    </w:p>
    <w:p w14:paraId="33EC4676" w14:textId="77777777" w:rsidR="004A7F90" w:rsidRDefault="004A7F90" w:rsidP="004A7F90">
      <w:pPr>
        <w:spacing w:after="60"/>
        <w:jc w:val="both"/>
      </w:pPr>
      <w:r>
        <w:rPr>
          <w:b/>
          <w:bCs/>
        </w:rPr>
        <w:lastRenderedPageBreak/>
        <w:t xml:space="preserve">Uwaga - ferie zimowe 2027: </w:t>
      </w:r>
      <w:r>
        <w:t>terminy ferii zależą od województwa (18–31.01: podkarpackie, podlaskie, dolnośląskie, łódzkie, śląskie, opolskie · 01–14.02: mazowieckie, pomorskie, świętokrzyskie, lubelskie · 15–28.02: pozostałe). Zgłaszając się na terminy 6–8, wybierz okno poza feriami swojej szkoły.</w:t>
      </w:r>
    </w:p>
    <w:p w14:paraId="0A57E806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§ 6. POSTANOWIENIA KOŃCOWE</w:t>
      </w:r>
    </w:p>
    <w:p w14:paraId="696CE8C5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1. </w:t>
      </w:r>
      <w:r>
        <w:t xml:space="preserve">Ustalenia dotyczące realizacji Programu odbywają się drogą elektroniczną, między Koordynatorem </w:t>
      </w:r>
      <w:r>
        <w:br/>
        <w:t>a Organizatorem, z wykorzystaniem adresów wskazanych w zgłoszeniu.</w:t>
      </w:r>
    </w:p>
    <w:p w14:paraId="122ACF6C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2. </w:t>
      </w:r>
      <w:r>
        <w:t>Organizator zastrzega sobie prawo do zmian w Regulaminie i harmonogramie terminów z przyczyn organizacyjnych lub logistycznych; o zmianach Uczestnicy zostaną poinformowani drogą elektroniczną.</w:t>
      </w:r>
    </w:p>
    <w:p w14:paraId="0F640D65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3. </w:t>
      </w:r>
      <w:r>
        <w:t>Administratorem danych osobowych Koordynatorów i osób kontaktowych szkół jest Organizator; pełna klauzula informacyjna RODO znajduje się w dokumencie „Program edukacyjny Gra z klasą”.</w:t>
      </w:r>
    </w:p>
    <w:p w14:paraId="0C62A726" w14:textId="77777777" w:rsidR="004A7F90" w:rsidRDefault="004A7F90" w:rsidP="004A7F90">
      <w:pPr>
        <w:spacing w:after="30"/>
        <w:ind w:left="426" w:hanging="284"/>
        <w:jc w:val="both"/>
      </w:pPr>
      <w:r>
        <w:rPr>
          <w:b/>
          <w:bCs/>
        </w:rPr>
        <w:t xml:space="preserve">4. </w:t>
      </w:r>
      <w:r>
        <w:t>W sprawach nieuregulowanych Regulaminem zastosowanie mają postanowienia dokumentu „Program edukacyjny Gra z klasą” oraz przepisy prawa polskiego. Regulamin obowiązuje w edycji 2026/2027 Programu.</w:t>
      </w:r>
    </w:p>
    <w:p w14:paraId="3FB30CE9" w14:textId="77777777" w:rsidR="004A7F90" w:rsidRDefault="004A7F90" w:rsidP="004A7F90">
      <w:pPr>
        <w:pBdr>
          <w:bottom w:val="single" w:sz="12" w:space="2" w:color="1A2D6B"/>
        </w:pBdr>
        <w:spacing w:before="180" w:after="60"/>
        <w:jc w:val="both"/>
      </w:pPr>
      <w:r>
        <w:rPr>
          <w:b/>
          <w:bCs/>
          <w:color w:val="1A2D6B"/>
        </w:rPr>
        <w:t>KONTAKT</w:t>
      </w:r>
    </w:p>
    <w:p w14:paraId="530311A6" w14:textId="65EFD3AB" w:rsidR="004A7F90" w:rsidRDefault="004A7F90" w:rsidP="00621B11">
      <w:pPr>
        <w:spacing w:after="60" w:line="360" w:lineRule="auto"/>
      </w:pPr>
      <w:r>
        <w:rPr>
          <w:b/>
          <w:bCs/>
        </w:rPr>
        <w:t xml:space="preserve">Formularz zgłoszenia: </w:t>
      </w:r>
      <w:hyperlink r:id="rId10">
        <w:proofErr w:type="spellStart"/>
        <w:r>
          <w:rPr>
            <w:color w:val="1A6EA8"/>
            <w:u w:val="single"/>
          </w:rPr>
          <w:t>forms.gle</w:t>
        </w:r>
        <w:proofErr w:type="spellEnd"/>
        <w:r>
          <w:rPr>
            <w:color w:val="1A6EA8"/>
            <w:u w:val="single"/>
          </w:rPr>
          <w:t>/tU3tT5fwUigSstmV8</w:t>
        </w:r>
      </w:hyperlink>
      <w:r>
        <w:t xml:space="preserve">   </w:t>
      </w:r>
    </w:p>
    <w:p w14:paraId="37C8E053" w14:textId="68086D95" w:rsidR="004A7F90" w:rsidRDefault="004A7F90" w:rsidP="00621B11">
      <w:pPr>
        <w:spacing w:after="60" w:line="360" w:lineRule="auto"/>
      </w:pPr>
      <w:r>
        <w:rPr>
          <w:b/>
          <w:bCs/>
        </w:rPr>
        <w:t>Materiały metodyczne</w:t>
      </w:r>
      <w:r>
        <w:rPr>
          <w:color w:val="1A6EA8"/>
          <w:u w:val="single"/>
        </w:rPr>
        <w:t xml:space="preserve">: </w:t>
      </w:r>
      <w:hyperlink r:id="rId11" w:history="1">
        <w:r w:rsidRPr="009650D5">
          <w:rPr>
            <w:rStyle w:val="Hipercze"/>
            <w:rFonts w:eastAsia="Times New Roman"/>
          </w:rPr>
          <w:t>www.wydawnictwoegmont.pl/dla-szkol-i-bibliotek</w:t>
        </w:r>
      </w:hyperlink>
      <w:r>
        <w:t xml:space="preserve">  </w:t>
      </w:r>
      <w:r>
        <w:br/>
      </w:r>
      <w:r>
        <w:rPr>
          <w:b/>
          <w:bCs/>
        </w:rPr>
        <w:t xml:space="preserve">E-mail: </w:t>
      </w:r>
      <w:r>
        <w:t>kontakt@wiechowski.edu.pl</w:t>
      </w:r>
    </w:p>
    <w:p w14:paraId="3052B3E2" w14:textId="77777777" w:rsidR="004A7F90" w:rsidRPr="008412E0" w:rsidRDefault="004A7F90" w:rsidP="00621B11">
      <w:pPr>
        <w:spacing w:line="360" w:lineRule="auto"/>
      </w:pPr>
    </w:p>
    <w:p w14:paraId="5F7A6FD1" w14:textId="77777777" w:rsidR="0005264F" w:rsidRDefault="0005264F"/>
    <w:sectPr w:rsidR="0005264F" w:rsidSect="004A7F90">
      <w:headerReference w:type="default" r:id="rId12"/>
      <w:footerReference w:type="default" r:id="rId13"/>
      <w:pgSz w:w="11906" w:h="16838"/>
      <w:pgMar w:top="1134" w:right="1134" w:bottom="1134" w:left="1134" w:header="600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D3B8" w14:textId="77777777" w:rsidR="001E58F3" w:rsidRDefault="001E58F3">
      <w:r>
        <w:separator/>
      </w:r>
    </w:p>
  </w:endnote>
  <w:endnote w:type="continuationSeparator" w:id="0">
    <w:p w14:paraId="3B141FF0" w14:textId="77777777" w:rsidR="001E58F3" w:rsidRDefault="001E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21F0" w14:textId="77777777" w:rsidR="004A7F90" w:rsidRDefault="004A7F90">
    <w:pPr>
      <w:pBdr>
        <w:top w:val="single" w:sz="4" w:space="1" w:color="CCCCCC"/>
      </w:pBdr>
      <w:tabs>
        <w:tab w:val="right" w:pos="9638"/>
      </w:tabs>
      <w:spacing w:before="60"/>
    </w:pPr>
    <w:r>
      <w:rPr>
        <w:color w:val="555555"/>
        <w:sz w:val="16"/>
        <w:szCs w:val="16"/>
      </w:rPr>
      <w:t>„Gra z klasą”</w:t>
    </w:r>
    <w:r>
      <w:rPr>
        <w:color w:val="555555"/>
        <w:sz w:val="16"/>
        <w:szCs w:val="16"/>
      </w:rPr>
      <w:tab/>
      <w:t xml:space="preserve"> Strona </w:t>
    </w:r>
    <w:r>
      <w:rPr>
        <w:b/>
        <w:bCs/>
        <w:color w:val="C0392B"/>
        <w:sz w:val="16"/>
        <w:szCs w:val="16"/>
      </w:rPr>
      <w:fldChar w:fldCharType="begin"/>
    </w:r>
    <w:r>
      <w:rPr>
        <w:b/>
        <w:bCs/>
        <w:color w:val="C0392B"/>
        <w:sz w:val="16"/>
        <w:szCs w:val="16"/>
      </w:rPr>
      <w:instrText>PAGE</w:instrText>
    </w:r>
    <w:r>
      <w:rPr>
        <w:b/>
        <w:bCs/>
        <w:color w:val="C0392B"/>
        <w:sz w:val="16"/>
        <w:szCs w:val="16"/>
      </w:rPr>
      <w:fldChar w:fldCharType="separate"/>
    </w:r>
    <w:r>
      <w:rPr>
        <w:b/>
        <w:bCs/>
        <w:noProof/>
        <w:color w:val="C0392B"/>
        <w:sz w:val="16"/>
        <w:szCs w:val="16"/>
      </w:rPr>
      <w:t>1</w:t>
    </w:r>
    <w:r>
      <w:rPr>
        <w:b/>
        <w:bCs/>
        <w:color w:val="C0392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C2FB" w14:textId="77777777" w:rsidR="001E58F3" w:rsidRDefault="001E58F3">
      <w:r>
        <w:separator/>
      </w:r>
    </w:p>
  </w:footnote>
  <w:footnote w:type="continuationSeparator" w:id="0">
    <w:p w14:paraId="11343759" w14:textId="77777777" w:rsidR="001E58F3" w:rsidRDefault="001E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548"/>
      <w:gridCol w:w="4090"/>
    </w:tblGrid>
    <w:tr w:rsidR="004A7F90" w14:paraId="3E2FD2AA" w14:textId="77777777" w:rsidTr="006E40E8">
      <w:trPr>
        <w:trHeight w:val="366"/>
      </w:trPr>
      <w:tc>
        <w:tcPr>
          <w:tcW w:w="5800" w:type="dxa"/>
          <w:shd w:val="clear" w:color="auto" w:fill="C0392B"/>
          <w:tcMar>
            <w:top w:w="60" w:type="dxa"/>
            <w:left w:w="160" w:type="dxa"/>
            <w:bottom w:w="60" w:type="dxa"/>
            <w:right w:w="120" w:type="dxa"/>
          </w:tcMar>
          <w:vAlign w:val="center"/>
        </w:tcPr>
        <w:p w14:paraId="1A61A691" w14:textId="77777777" w:rsidR="004A7F90" w:rsidRDefault="004A7F90" w:rsidP="00623001">
          <w:pPr>
            <w:jc w:val="center"/>
          </w:pPr>
          <w:r>
            <w:rPr>
              <w:b/>
              <w:bCs/>
              <w:color w:val="FFFFFF"/>
              <w:sz w:val="18"/>
              <w:szCs w:val="18"/>
            </w:rPr>
            <w:t>Program „Gra z klasą”</w:t>
          </w:r>
        </w:p>
      </w:tc>
      <w:tc>
        <w:tcPr>
          <w:tcW w:w="3838" w:type="dxa"/>
          <w:shd w:val="clear" w:color="auto" w:fill="FFFF00"/>
          <w:tcMar>
            <w:top w:w="60" w:type="dxa"/>
            <w:left w:w="120" w:type="dxa"/>
            <w:bottom w:w="60" w:type="dxa"/>
            <w:right w:w="160" w:type="dxa"/>
          </w:tcMar>
          <w:vAlign w:val="center"/>
        </w:tcPr>
        <w:p w14:paraId="2F3FD089" w14:textId="77777777" w:rsidR="004A7F90" w:rsidRDefault="004A7F90" w:rsidP="00623001">
          <w:pPr>
            <w:jc w:val="center"/>
          </w:pPr>
          <w:r w:rsidRPr="001634EF">
            <w:rPr>
              <w:noProof/>
            </w:rPr>
            <w:drawing>
              <wp:inline distT="0" distB="0" distL="0" distR="0" wp14:anchorId="23556FE8" wp14:editId="1FB2DFBD">
                <wp:extent cx="2419350" cy="304800"/>
                <wp:effectExtent l="0" t="0" r="0" b="0"/>
                <wp:docPr id="53194770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B194C1" w14:textId="77777777" w:rsidR="004A7F90" w:rsidRDefault="004A7F90" w:rsidP="004E43DD">
    <w:pPr>
      <w:pBdr>
        <w:bottom w:val="single" w:sz="6" w:space="0" w:color="E67E22"/>
      </w:pBdr>
      <w:spacing w:before="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68"/>
    <w:rsid w:val="0005264F"/>
    <w:rsid w:val="001E58F3"/>
    <w:rsid w:val="001F3768"/>
    <w:rsid w:val="004A7F90"/>
    <w:rsid w:val="00621B11"/>
    <w:rsid w:val="00955F5E"/>
    <w:rsid w:val="00CF4170"/>
    <w:rsid w:val="00F17CF0"/>
    <w:rsid w:val="00F948C1"/>
    <w:rsid w:val="00FC42A9"/>
    <w:rsid w:val="00FD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4687"/>
  <w15:chartTrackingRefBased/>
  <w15:docId w15:val="{5452CC90-FC8B-4A62-BE9A-1603BD59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F9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3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7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7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7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7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7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7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7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7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7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7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7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7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7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7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7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4A7F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U3tT5fwUigSstmV8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wydawnictwoegmont.pl/dla-szkol-i-bibliote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tU3tT5fwUigSstmV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gle/tU3tT5fwUigSstmV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Banach, Monika PL - EPL - EXT</dc:creator>
  <cp:keywords/>
  <dc:description/>
  <cp:lastModifiedBy>Banach, Monika PL - EPL - EXT</cp:lastModifiedBy>
  <cp:revision>4</cp:revision>
  <dcterms:created xsi:type="dcterms:W3CDTF">2026-08-04T10:12:00Z</dcterms:created>
  <dcterms:modified xsi:type="dcterms:W3CDTF">2026-08-05T10:09:00Z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0b3b83-c0d0-4fe6-b453-f5b9891d7703_Enabled">
    <vt:lpwstr>true</vt:lpwstr>
  </property>
  <property fmtid="{D5CDD505-2E9C-101B-9397-08002B2CF9AE}" pid="3" name="MSIP_Label_dd0b3b83-c0d0-4fe6-b453-f5b9891d7703_SetDate">
    <vt:lpwstr>2026-08-04T10:11:04Z</vt:lpwstr>
  </property>
  <property fmtid="{D5CDD505-2E9C-101B-9397-08002B2CF9AE}" pid="4" name="MSIP_Label_dd0b3b83-c0d0-4fe6-b453-f5b9891d7703_Method">
    <vt:lpwstr>Standard</vt:lpwstr>
  </property>
  <property fmtid="{D5CDD505-2E9C-101B-9397-08002B2CF9AE}" pid="5" name="MSIP_Label_dd0b3b83-c0d0-4fe6-b453-f5b9891d7703_Name">
    <vt:lpwstr>Internal</vt:lpwstr>
  </property>
  <property fmtid="{D5CDD505-2E9C-101B-9397-08002B2CF9AE}" pid="6" name="MSIP_Label_dd0b3b83-c0d0-4fe6-b453-f5b9891d7703_SiteId">
    <vt:lpwstr>d5dfa732-4450-4094-a0f9-50bd719272da</vt:lpwstr>
  </property>
  <property fmtid="{D5CDD505-2E9C-101B-9397-08002B2CF9AE}" pid="7" name="MSIP_Label_dd0b3b83-c0d0-4fe6-b453-f5b9891d7703_ActionId">
    <vt:lpwstr>a286f122-4af6-4090-bb26-d58b86e898e5</vt:lpwstr>
  </property>
  <property fmtid="{D5CDD505-2E9C-101B-9397-08002B2CF9AE}" pid="8" name="MSIP_Label_dd0b3b83-c0d0-4fe6-b453-f5b9891d7703_ContentBits">
    <vt:lpwstr>0</vt:lpwstr>
  </property>
  <property fmtid="{D5CDD505-2E9C-101B-9397-08002B2CF9AE}" pid="9" name="MSIP_Label_dd0b3b83-c0d0-4fe6-b453-f5b9891d7703_Tag">
    <vt:lpwstr>10, 3, 0, 1</vt:lpwstr>
  </property>
</Properties>
</file>